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99F2" w14:textId="77777777" w:rsidR="00E54E72" w:rsidRPr="00250CFF" w:rsidRDefault="00E54E72" w:rsidP="001A480E">
      <w:pPr>
        <w:spacing w:line="276" w:lineRule="auto"/>
        <w:rPr>
          <w:rFonts w:ascii="Arial" w:hAnsi="Arial" w:cs="Arial"/>
          <w:sz w:val="22"/>
        </w:rPr>
      </w:pPr>
      <w:r w:rsidRPr="00250CFF">
        <w:rPr>
          <w:rFonts w:ascii="Arial" w:hAnsi="Arial" w:cs="Arial"/>
          <w:b/>
          <w:sz w:val="22"/>
        </w:rPr>
        <w:t>Description</w:t>
      </w:r>
    </w:p>
    <w:p w14:paraId="4B0E8100" w14:textId="7808EC83" w:rsidR="00E54E72" w:rsidRPr="00250CFF" w:rsidRDefault="00F4748B" w:rsidP="001A48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award for </w:t>
      </w:r>
      <w:r w:rsidR="00606E77">
        <w:rPr>
          <w:rFonts w:ascii="Arial" w:hAnsi="Arial" w:cs="Arial"/>
          <w:sz w:val="20"/>
        </w:rPr>
        <w:t>Remarkable New Advising Initiative</w:t>
      </w:r>
      <w:r>
        <w:rPr>
          <w:rFonts w:ascii="Arial" w:hAnsi="Arial" w:cs="Arial"/>
          <w:sz w:val="20"/>
        </w:rPr>
        <w:t xml:space="preserve"> recognizes </w:t>
      </w:r>
      <w:r w:rsidR="00606E77">
        <w:rPr>
          <w:rFonts w:ascii="Arial" w:hAnsi="Arial" w:cs="Arial"/>
          <w:sz w:val="20"/>
        </w:rPr>
        <w:t>a newly implemented program</w:t>
      </w:r>
      <w:r w:rsidR="00DC2CC9">
        <w:rPr>
          <w:rFonts w:ascii="Arial" w:hAnsi="Arial" w:cs="Arial"/>
          <w:sz w:val="20"/>
        </w:rPr>
        <w:t xml:space="preserve"> (&lt;5 years old)</w:t>
      </w:r>
      <w:r w:rsidR="00606E77">
        <w:rPr>
          <w:rFonts w:ascii="Arial" w:hAnsi="Arial" w:cs="Arial"/>
          <w:sz w:val="20"/>
        </w:rPr>
        <w:t>, process or system of advising students impacting student success. This initiative could be campus wide or confined to a specific demographic (e.g. first generation) or academic program(s) (e.g. Department of Biology).</w:t>
      </w:r>
    </w:p>
    <w:p w14:paraId="03A46F0A" w14:textId="77777777" w:rsidR="001A480E" w:rsidRPr="00250CFF" w:rsidRDefault="001A480E" w:rsidP="00250CFF">
      <w:pPr>
        <w:rPr>
          <w:rFonts w:ascii="Arial" w:hAnsi="Arial" w:cs="Arial"/>
          <w:sz w:val="20"/>
        </w:rPr>
      </w:pPr>
    </w:p>
    <w:p w14:paraId="3AB3BC02" w14:textId="77777777" w:rsidR="00E54E72" w:rsidRPr="00250CFF" w:rsidRDefault="00E54E72" w:rsidP="001A480E">
      <w:pPr>
        <w:spacing w:line="276" w:lineRule="auto"/>
        <w:rPr>
          <w:rFonts w:ascii="Arial" w:hAnsi="Arial" w:cs="Arial"/>
          <w:b/>
          <w:sz w:val="22"/>
        </w:rPr>
      </w:pPr>
      <w:r w:rsidRPr="00250CFF">
        <w:rPr>
          <w:rFonts w:ascii="Arial" w:hAnsi="Arial" w:cs="Arial"/>
          <w:b/>
          <w:sz w:val="22"/>
        </w:rPr>
        <w:t>Award</w:t>
      </w:r>
    </w:p>
    <w:p w14:paraId="1C407ABC" w14:textId="42482634" w:rsidR="00E54E72" w:rsidRPr="00250CFF" w:rsidRDefault="00E54E72" w:rsidP="001A480E">
      <w:pPr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 xml:space="preserve">The selected </w:t>
      </w:r>
      <w:r w:rsidR="00F4748B">
        <w:rPr>
          <w:rFonts w:ascii="Arial" w:hAnsi="Arial" w:cs="Arial"/>
          <w:sz w:val="20"/>
        </w:rPr>
        <w:t xml:space="preserve">program and/or institution </w:t>
      </w:r>
      <w:r w:rsidRPr="00250CFF">
        <w:rPr>
          <w:rFonts w:ascii="Arial" w:hAnsi="Arial" w:cs="Arial"/>
          <w:sz w:val="20"/>
        </w:rPr>
        <w:t>will be honored du</w:t>
      </w:r>
      <w:r w:rsidR="001A480E" w:rsidRPr="00250CFF">
        <w:rPr>
          <w:rFonts w:ascii="Arial" w:hAnsi="Arial" w:cs="Arial"/>
          <w:sz w:val="20"/>
        </w:rPr>
        <w:t xml:space="preserve">ring the Presentation of Awards Ceremony during the </w:t>
      </w:r>
      <w:r w:rsidRPr="00250CFF">
        <w:rPr>
          <w:rFonts w:ascii="Arial" w:hAnsi="Arial" w:cs="Arial"/>
          <w:sz w:val="20"/>
        </w:rPr>
        <w:t>TEXAAN Annual Conference</w:t>
      </w:r>
      <w:r w:rsidR="00F4748B">
        <w:rPr>
          <w:rFonts w:ascii="Arial" w:hAnsi="Arial" w:cs="Arial"/>
          <w:sz w:val="20"/>
        </w:rPr>
        <w:t xml:space="preserve"> </w:t>
      </w:r>
      <w:r w:rsidR="00946609">
        <w:rPr>
          <w:rFonts w:ascii="Arial" w:hAnsi="Arial" w:cs="Arial"/>
          <w:sz w:val="20"/>
        </w:rPr>
        <w:t xml:space="preserve">with a plaque of recognition.  </w:t>
      </w:r>
      <w:bookmarkStart w:id="0" w:name="_GoBack"/>
      <w:bookmarkEnd w:id="0"/>
    </w:p>
    <w:p w14:paraId="56448A01" w14:textId="77777777" w:rsidR="001A480E" w:rsidRPr="00250CFF" w:rsidRDefault="001A480E" w:rsidP="00250CFF">
      <w:pPr>
        <w:rPr>
          <w:rFonts w:ascii="Arial" w:hAnsi="Arial" w:cs="Arial"/>
          <w:sz w:val="20"/>
        </w:rPr>
      </w:pPr>
    </w:p>
    <w:p w14:paraId="5C2DA3CD" w14:textId="77777777" w:rsidR="00E54E72" w:rsidRPr="00250CFF" w:rsidRDefault="00E54E72" w:rsidP="001A480E">
      <w:pPr>
        <w:spacing w:line="276" w:lineRule="auto"/>
        <w:rPr>
          <w:rFonts w:ascii="Arial" w:hAnsi="Arial" w:cs="Arial"/>
          <w:b/>
          <w:sz w:val="22"/>
        </w:rPr>
      </w:pPr>
      <w:r w:rsidRPr="00250CFF">
        <w:rPr>
          <w:rFonts w:ascii="Arial" w:hAnsi="Arial" w:cs="Arial"/>
          <w:b/>
          <w:sz w:val="22"/>
        </w:rPr>
        <w:t>Eligibility</w:t>
      </w:r>
    </w:p>
    <w:p w14:paraId="1DD70589" w14:textId="1047D178" w:rsidR="00A22872" w:rsidRPr="00250CFF" w:rsidRDefault="00F4748B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 institution</w:t>
      </w:r>
      <w:r w:rsidR="00606E77">
        <w:rPr>
          <w:rFonts w:ascii="Arial" w:hAnsi="Arial" w:cs="Arial"/>
          <w:sz w:val="20"/>
        </w:rPr>
        <w:t xml:space="preserve">’s program </w:t>
      </w:r>
      <w:r>
        <w:rPr>
          <w:rFonts w:ascii="Arial" w:hAnsi="Arial" w:cs="Arial"/>
          <w:sz w:val="20"/>
        </w:rPr>
        <w:t>that directly impacts academic advising</w:t>
      </w:r>
      <w:r w:rsidR="00A22872" w:rsidRPr="00250CFF">
        <w:rPr>
          <w:rFonts w:ascii="Arial" w:hAnsi="Arial" w:cs="Arial"/>
          <w:sz w:val="20"/>
        </w:rPr>
        <w:t xml:space="preserve">.  </w:t>
      </w:r>
    </w:p>
    <w:p w14:paraId="5CFC147C" w14:textId="696A139F" w:rsidR="00A22872" w:rsidRPr="00250CFF" w:rsidRDefault="00A22872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>Must be a regionally accredited post-secondary institution in Texas.</w:t>
      </w:r>
    </w:p>
    <w:p w14:paraId="2D072D50" w14:textId="5BF15D2C" w:rsidR="00A22872" w:rsidRPr="00250CFF" w:rsidRDefault="00A22872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>Current members of the TEXAAN Executive Board are not eligible for co</w:t>
      </w:r>
      <w:r w:rsidR="00250CFF">
        <w:rPr>
          <w:rFonts w:ascii="Arial" w:hAnsi="Arial" w:cs="Arial"/>
          <w:sz w:val="20"/>
        </w:rPr>
        <w:t xml:space="preserve">nsideration for TEXAAN Awards. </w:t>
      </w:r>
      <w:r w:rsidRPr="00250CFF">
        <w:rPr>
          <w:rFonts w:ascii="Arial" w:hAnsi="Arial" w:cs="Arial"/>
          <w:sz w:val="20"/>
        </w:rPr>
        <w:t>After the member’s term of office is over, he or she may then be eligible for nomination.</w:t>
      </w:r>
    </w:p>
    <w:p w14:paraId="07622724" w14:textId="7DF7C559" w:rsidR="00A22872" w:rsidRPr="00250CFF" w:rsidRDefault="00A22872" w:rsidP="00A22872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 xml:space="preserve">Previous recipients of the TEXAAN </w:t>
      </w:r>
      <w:r w:rsidR="00606E77">
        <w:rPr>
          <w:rFonts w:ascii="Arial" w:hAnsi="Arial" w:cs="Arial"/>
          <w:sz w:val="20"/>
        </w:rPr>
        <w:t xml:space="preserve">Remarkable New Advising Initiative </w:t>
      </w:r>
      <w:r w:rsidRPr="00250CFF">
        <w:rPr>
          <w:rFonts w:ascii="Arial" w:hAnsi="Arial" w:cs="Arial"/>
          <w:sz w:val="20"/>
        </w:rPr>
        <w:t xml:space="preserve">Award are not eligible.   </w:t>
      </w:r>
    </w:p>
    <w:p w14:paraId="1BE6E207" w14:textId="2740A8E1" w:rsidR="000956BB" w:rsidRPr="00250CFF" w:rsidRDefault="00A22872" w:rsidP="00250CFF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 xml:space="preserve">TEXAAN membership is not required to be nominated.  </w:t>
      </w:r>
    </w:p>
    <w:p w14:paraId="7DC6D0FA" w14:textId="77777777" w:rsidR="00E54E72" w:rsidRPr="00250CFF" w:rsidRDefault="00E54E72" w:rsidP="001A480E">
      <w:pPr>
        <w:spacing w:line="276" w:lineRule="auto"/>
        <w:rPr>
          <w:rFonts w:ascii="Arial" w:hAnsi="Arial" w:cs="Arial"/>
          <w:b/>
          <w:sz w:val="22"/>
          <w:szCs w:val="28"/>
        </w:rPr>
      </w:pPr>
      <w:r w:rsidRPr="00250CFF">
        <w:rPr>
          <w:rFonts w:ascii="Arial" w:hAnsi="Arial" w:cs="Arial"/>
          <w:b/>
          <w:sz w:val="22"/>
          <w:szCs w:val="28"/>
        </w:rPr>
        <w:t>Criteria</w:t>
      </w:r>
    </w:p>
    <w:p w14:paraId="4F4BF4E4" w14:textId="586D66AD" w:rsidR="00E54E72" w:rsidRPr="00250CFF" w:rsidRDefault="00E54E72" w:rsidP="001A480E">
      <w:pPr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 xml:space="preserve">The Selection Committee will evaluate nominations on the evidence of qualities and practices that distinguish the nominee as </w:t>
      </w:r>
      <w:r w:rsidR="00DC2CC9">
        <w:rPr>
          <w:rFonts w:ascii="Arial" w:hAnsi="Arial" w:cs="Arial"/>
          <w:sz w:val="20"/>
        </w:rPr>
        <w:t>a remarkable new advising initiative</w:t>
      </w:r>
      <w:r w:rsidRPr="00250CFF">
        <w:rPr>
          <w:rFonts w:ascii="Arial" w:hAnsi="Arial" w:cs="Arial"/>
          <w:sz w:val="20"/>
        </w:rPr>
        <w:t>. Such evidence may include:</w:t>
      </w:r>
    </w:p>
    <w:p w14:paraId="1D16D09B" w14:textId="34B57E8D" w:rsidR="009A4B04" w:rsidRDefault="00DC2CC9" w:rsidP="009A4B0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Demonstrated improvement in graduation and/or retention (including improvements in specific targeted demographic groups)</w:t>
      </w:r>
    </w:p>
    <w:p w14:paraId="28613831" w14:textId="31C4BD64" w:rsidR="00DC2CC9" w:rsidRPr="009A4B04" w:rsidRDefault="00DC2CC9" w:rsidP="009A4B0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Developed creative solutions to advising issues through nominated program/initiative </w:t>
      </w:r>
    </w:p>
    <w:p w14:paraId="426328FD" w14:textId="0FB9D65B" w:rsidR="00A22872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>Appropriate referral activity</w:t>
      </w:r>
      <w:r w:rsidR="00DC2CC9">
        <w:rPr>
          <w:rFonts w:ascii="Arial" w:hAnsi="Arial" w:cs="Arial"/>
          <w:sz w:val="20"/>
        </w:rPr>
        <w:t xml:space="preserve"> (i.e. description of program and no more than five examples/letters of support)</w:t>
      </w:r>
    </w:p>
    <w:p w14:paraId="33C29942" w14:textId="3761913D" w:rsidR="009A4B04" w:rsidRPr="009A4B04" w:rsidRDefault="009A4B04" w:rsidP="009A4B04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Evidence of student success rate provided by institution or department/unit</w:t>
      </w:r>
    </w:p>
    <w:p w14:paraId="2D92A50C" w14:textId="3E03D40E" w:rsidR="00AF5BD5" w:rsidRPr="00250CFF" w:rsidRDefault="00A22872" w:rsidP="00250CFF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 xml:space="preserve">Evidence of supporting an academic advising program that supports </w:t>
      </w:r>
      <w:hyperlink r:id="rId7" w:history="1">
        <w:r w:rsidRPr="00250CFF">
          <w:rPr>
            <w:rStyle w:val="Hyperlink"/>
            <w:rFonts w:ascii="Arial" w:hAnsi="Arial" w:cs="Arial"/>
            <w:sz w:val="20"/>
          </w:rPr>
          <w:t>NACADA's Core Values</w:t>
        </w:r>
      </w:hyperlink>
    </w:p>
    <w:p w14:paraId="387972AA" w14:textId="77777777" w:rsidR="00A22872" w:rsidRPr="00250CFF" w:rsidRDefault="00A22872" w:rsidP="00A22872">
      <w:pPr>
        <w:pStyle w:val="ListParagraph"/>
        <w:numPr>
          <w:ilvl w:val="0"/>
          <w:numId w:val="24"/>
        </w:numPr>
        <w:spacing w:after="200" w:line="276" w:lineRule="auto"/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 xml:space="preserve">Evidence of working in an academic advising program that reflects the standards of good practice in the </w:t>
      </w:r>
      <w:hyperlink r:id="rId8" w:history="1">
        <w:r w:rsidRPr="00250CFF">
          <w:rPr>
            <w:rStyle w:val="Hyperlink"/>
            <w:rFonts w:ascii="Arial" w:hAnsi="Arial" w:cs="Arial"/>
            <w:sz w:val="20"/>
          </w:rPr>
          <w:t>CAS Standards and Guidelines for Academic Advising</w:t>
        </w:r>
      </w:hyperlink>
    </w:p>
    <w:p w14:paraId="4D1057F9" w14:textId="5D9D3F69" w:rsidR="00E54E72" w:rsidRPr="00250CFF" w:rsidRDefault="00E54E72" w:rsidP="001A480E">
      <w:pPr>
        <w:rPr>
          <w:rFonts w:ascii="Arial" w:hAnsi="Arial" w:cs="Arial"/>
          <w:b/>
          <w:sz w:val="22"/>
        </w:rPr>
      </w:pPr>
      <w:r w:rsidRPr="00250CFF">
        <w:rPr>
          <w:rFonts w:ascii="Arial" w:hAnsi="Arial" w:cs="Arial"/>
          <w:b/>
          <w:sz w:val="22"/>
        </w:rPr>
        <w:t>Questions</w:t>
      </w:r>
    </w:p>
    <w:p w14:paraId="68AB5124" w14:textId="6AC1E524" w:rsidR="00E54E72" w:rsidRPr="00250CFF" w:rsidRDefault="00E54E72" w:rsidP="001A480E">
      <w:pPr>
        <w:rPr>
          <w:rFonts w:ascii="Arial" w:hAnsi="Arial" w:cs="Arial"/>
          <w:sz w:val="20"/>
        </w:rPr>
      </w:pPr>
      <w:r w:rsidRPr="00250CFF">
        <w:rPr>
          <w:rFonts w:ascii="Arial" w:hAnsi="Arial" w:cs="Arial"/>
          <w:sz w:val="20"/>
        </w:rPr>
        <w:t xml:space="preserve">If you have any questions regarding the TEXAAN Awards e-mail </w:t>
      </w:r>
      <w:hyperlink r:id="rId9" w:history="1">
        <w:r w:rsidR="00250CFF" w:rsidRPr="00337A66">
          <w:rPr>
            <w:rStyle w:val="Hyperlink"/>
            <w:rFonts w:ascii="Arial" w:hAnsi="Arial" w:cs="Arial"/>
            <w:sz w:val="20"/>
          </w:rPr>
          <w:t>presidentelect@texaan.org</w:t>
        </w:r>
      </w:hyperlink>
      <w:r w:rsidR="00250CFF">
        <w:rPr>
          <w:rFonts w:ascii="Arial" w:hAnsi="Arial" w:cs="Arial"/>
          <w:sz w:val="20"/>
        </w:rPr>
        <w:t xml:space="preserve"> or </w:t>
      </w:r>
      <w:hyperlink r:id="rId10" w:history="1">
        <w:r w:rsidR="00ED55EB" w:rsidRPr="00250CFF">
          <w:rPr>
            <w:rStyle w:val="Hyperlink"/>
            <w:rFonts w:ascii="Arial" w:hAnsi="Arial" w:cs="Arial"/>
            <w:sz w:val="20"/>
          </w:rPr>
          <w:t>pastpresident@texaan.org</w:t>
        </w:r>
      </w:hyperlink>
      <w:r w:rsidR="00ED55EB" w:rsidRPr="00250CFF">
        <w:rPr>
          <w:rFonts w:ascii="Arial" w:hAnsi="Arial" w:cs="Arial"/>
          <w:sz w:val="20"/>
        </w:rPr>
        <w:t xml:space="preserve"> </w:t>
      </w:r>
    </w:p>
    <w:p w14:paraId="6330CD2B" w14:textId="16F2816C" w:rsidR="00E54977" w:rsidRPr="00250CFF" w:rsidRDefault="00E54977" w:rsidP="00E54E72">
      <w:pPr>
        <w:spacing w:after="120"/>
        <w:rPr>
          <w:sz w:val="20"/>
        </w:rPr>
      </w:pPr>
    </w:p>
    <w:sectPr w:rsidR="00E54977" w:rsidRPr="00250CFF" w:rsidSect="000956BB">
      <w:headerReference w:type="default" r:id="rId11"/>
      <w:footerReference w:type="default" r:id="rId12"/>
      <w:pgSz w:w="12240" w:h="15840"/>
      <w:pgMar w:top="2610" w:right="1440" w:bottom="720" w:left="1440" w:header="274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B351C" w14:textId="77777777" w:rsidR="009A0322" w:rsidRDefault="009A0322" w:rsidP="00E54977">
      <w:r>
        <w:separator/>
      </w:r>
    </w:p>
  </w:endnote>
  <w:endnote w:type="continuationSeparator" w:id="0">
    <w:p w14:paraId="3D07D1D3" w14:textId="77777777" w:rsidR="009A0322" w:rsidRDefault="009A0322" w:rsidP="00E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30FB5" w14:textId="16E395DB" w:rsidR="00250CFF" w:rsidRPr="000956BB" w:rsidRDefault="000956BB" w:rsidP="00250CFF">
    <w:pPr>
      <w:pStyle w:val="Footer"/>
      <w:jc w:val="right"/>
      <w:rPr>
        <w:rFonts w:ascii="Arial" w:hAnsi="Arial" w:cs="Arial"/>
        <w:b/>
        <w:i/>
        <w:sz w:val="20"/>
      </w:rPr>
    </w:pPr>
    <w:r w:rsidRPr="000956BB">
      <w:rPr>
        <w:rFonts w:ascii="Arial" w:hAnsi="Arial" w:cs="Arial"/>
        <w:b/>
        <w:i/>
        <w:sz w:val="20"/>
      </w:rPr>
      <w:t xml:space="preserve">Last Modified: </w:t>
    </w:r>
    <w:r w:rsidR="00250CFF">
      <w:rPr>
        <w:rFonts w:ascii="Arial" w:hAnsi="Arial" w:cs="Arial"/>
        <w:b/>
        <w:i/>
        <w:sz w:val="20"/>
      </w:rPr>
      <w:t>May 3,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C5F9C" w14:textId="77777777" w:rsidR="009A0322" w:rsidRDefault="009A0322" w:rsidP="00E54977">
      <w:r>
        <w:separator/>
      </w:r>
    </w:p>
  </w:footnote>
  <w:footnote w:type="continuationSeparator" w:id="0">
    <w:p w14:paraId="1482BF47" w14:textId="77777777" w:rsidR="009A0322" w:rsidRDefault="009A0322" w:rsidP="00E5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BF110" w14:textId="44F21961" w:rsidR="00AD20E6" w:rsidRDefault="0021671E" w:rsidP="0021671E">
    <w:pPr>
      <w:pStyle w:val="Header"/>
      <w:ind w:left="1440"/>
    </w:pPr>
    <w:r>
      <w:t xml:space="preserve">      </w:t>
    </w:r>
    <w:r w:rsidR="00E54E72">
      <w:t xml:space="preserve"> </w:t>
    </w:r>
    <w:r>
      <w:t xml:space="preserve">    </w:t>
    </w:r>
    <w:r w:rsidR="00AD20E6">
      <w:rPr>
        <w:noProof/>
      </w:rPr>
      <w:drawing>
        <wp:inline distT="0" distB="0" distL="0" distR="0" wp14:anchorId="05AC05F0" wp14:editId="0FFB5E85">
          <wp:extent cx="3205424" cy="904351"/>
          <wp:effectExtent l="0" t="0" r="0" b="0"/>
          <wp:docPr id="1" name="Picture 1" descr="Macintosh HD:Users:tc21:Desktop:TEXAAN:TEXAAN_final_logos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21:Desktop:TEXAAN:TEXAAN_final_logos-colo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9" b="14751"/>
                  <a:stretch/>
                </pic:blipFill>
                <pic:spPr bwMode="auto">
                  <a:xfrm>
                    <a:off x="0" y="0"/>
                    <a:ext cx="3200400" cy="9029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8AC3ACF" w14:textId="6720219E" w:rsidR="00E54E72" w:rsidRPr="00E54E72" w:rsidRDefault="00606E77" w:rsidP="00E54E72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Remarkable New Advising Initiative </w:t>
    </w:r>
    <w:r w:rsidR="00DC2CC9">
      <w:rPr>
        <w:rFonts w:ascii="Arial" w:hAnsi="Arial" w:cs="Arial"/>
        <w:b/>
        <w:sz w:val="28"/>
      </w:rPr>
      <w:t xml:space="preserve">Award </w:t>
    </w:r>
    <w:r w:rsidR="00A54243">
      <w:rPr>
        <w:rFonts w:ascii="Arial" w:hAnsi="Arial" w:cs="Arial"/>
        <w:b/>
        <w:sz w:val="28"/>
      </w:rPr>
      <w:br/>
      <w:t>(Institution Award)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A12"/>
    <w:multiLevelType w:val="hybridMultilevel"/>
    <w:tmpl w:val="41CA63BE"/>
    <w:lvl w:ilvl="0" w:tplc="BC38584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BC38584A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11C8E"/>
    <w:multiLevelType w:val="hybridMultilevel"/>
    <w:tmpl w:val="36FA7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5DF5"/>
    <w:multiLevelType w:val="hybridMultilevel"/>
    <w:tmpl w:val="ABB6EE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3E14"/>
    <w:multiLevelType w:val="hybridMultilevel"/>
    <w:tmpl w:val="8E0CF812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24C30AE"/>
    <w:multiLevelType w:val="multilevel"/>
    <w:tmpl w:val="3BC682D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8A9"/>
    <w:multiLevelType w:val="hybridMultilevel"/>
    <w:tmpl w:val="43882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1243"/>
    <w:multiLevelType w:val="hybridMultilevel"/>
    <w:tmpl w:val="6EDC7D44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1C675727"/>
    <w:multiLevelType w:val="hybridMultilevel"/>
    <w:tmpl w:val="7314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6FE2"/>
    <w:multiLevelType w:val="hybridMultilevel"/>
    <w:tmpl w:val="2AE85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B6EF1"/>
    <w:multiLevelType w:val="hybridMultilevel"/>
    <w:tmpl w:val="BED44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B92423"/>
    <w:multiLevelType w:val="hybridMultilevel"/>
    <w:tmpl w:val="F20411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AB1891"/>
    <w:multiLevelType w:val="hybridMultilevel"/>
    <w:tmpl w:val="EEEA0E14"/>
    <w:lvl w:ilvl="0" w:tplc="539E4ABC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33515927"/>
    <w:multiLevelType w:val="hybridMultilevel"/>
    <w:tmpl w:val="65F4DD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83A08"/>
    <w:multiLevelType w:val="hybridMultilevel"/>
    <w:tmpl w:val="F81CD7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170A"/>
    <w:multiLevelType w:val="hybridMultilevel"/>
    <w:tmpl w:val="FA54351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D6460"/>
    <w:multiLevelType w:val="hybridMultilevel"/>
    <w:tmpl w:val="0FBE5E0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4D370766"/>
    <w:multiLevelType w:val="hybridMultilevel"/>
    <w:tmpl w:val="2B9C6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1B4421"/>
    <w:multiLevelType w:val="hybridMultilevel"/>
    <w:tmpl w:val="F168E0A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16663"/>
    <w:multiLevelType w:val="hybridMultilevel"/>
    <w:tmpl w:val="68D4F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C38584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567A67"/>
    <w:multiLevelType w:val="hybridMultilevel"/>
    <w:tmpl w:val="3BC68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9426D"/>
    <w:multiLevelType w:val="hybridMultilevel"/>
    <w:tmpl w:val="2370DC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03FD8"/>
    <w:multiLevelType w:val="hybridMultilevel"/>
    <w:tmpl w:val="166209EA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 w15:restartNumberingAfterBreak="0">
    <w:nsid w:val="7EE02D2F"/>
    <w:multiLevelType w:val="hybridMultilevel"/>
    <w:tmpl w:val="5ED6B262"/>
    <w:lvl w:ilvl="0" w:tplc="BC38584A">
      <w:start w:val="1"/>
      <w:numFmt w:val="bullet"/>
      <w:lvlText w:val="­"/>
      <w:lvlJc w:val="left"/>
      <w:pPr>
        <w:ind w:left="-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3" w15:restartNumberingAfterBreak="0">
    <w:nsid w:val="7F0B2CDF"/>
    <w:multiLevelType w:val="hybridMultilevel"/>
    <w:tmpl w:val="BA62E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3"/>
  </w:num>
  <w:num w:numId="5">
    <w:abstractNumId w:val="11"/>
  </w:num>
  <w:num w:numId="6">
    <w:abstractNumId w:val="8"/>
  </w:num>
  <w:num w:numId="7">
    <w:abstractNumId w:val="16"/>
  </w:num>
  <w:num w:numId="8">
    <w:abstractNumId w:val="1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4"/>
  </w:num>
  <w:num w:numId="14">
    <w:abstractNumId w:val="19"/>
  </w:num>
  <w:num w:numId="15">
    <w:abstractNumId w:val="4"/>
  </w:num>
  <w:num w:numId="16">
    <w:abstractNumId w:val="17"/>
  </w:num>
  <w:num w:numId="17">
    <w:abstractNumId w:val="20"/>
  </w:num>
  <w:num w:numId="18">
    <w:abstractNumId w:val="7"/>
  </w:num>
  <w:num w:numId="19">
    <w:abstractNumId w:val="18"/>
  </w:num>
  <w:num w:numId="20">
    <w:abstractNumId w:val="22"/>
  </w:num>
  <w:num w:numId="21">
    <w:abstractNumId w:val="23"/>
  </w:num>
  <w:num w:numId="22">
    <w:abstractNumId w:val="0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77"/>
    <w:rsid w:val="00045E6B"/>
    <w:rsid w:val="00081879"/>
    <w:rsid w:val="000956BB"/>
    <w:rsid w:val="000A5CA5"/>
    <w:rsid w:val="00110727"/>
    <w:rsid w:val="00125CF8"/>
    <w:rsid w:val="00193FCB"/>
    <w:rsid w:val="00194431"/>
    <w:rsid w:val="001A3B01"/>
    <w:rsid w:val="001A480E"/>
    <w:rsid w:val="0021671E"/>
    <w:rsid w:val="00250CFF"/>
    <w:rsid w:val="00293136"/>
    <w:rsid w:val="002D27FB"/>
    <w:rsid w:val="003340E8"/>
    <w:rsid w:val="003A1782"/>
    <w:rsid w:val="003C23D7"/>
    <w:rsid w:val="004C1B5C"/>
    <w:rsid w:val="004E0F2A"/>
    <w:rsid w:val="005A268A"/>
    <w:rsid w:val="005D67F0"/>
    <w:rsid w:val="005F25C6"/>
    <w:rsid w:val="00606E77"/>
    <w:rsid w:val="006D3A01"/>
    <w:rsid w:val="006E2173"/>
    <w:rsid w:val="006E2C36"/>
    <w:rsid w:val="006E2F30"/>
    <w:rsid w:val="006E7EA4"/>
    <w:rsid w:val="00740BF1"/>
    <w:rsid w:val="007C3B7C"/>
    <w:rsid w:val="008221E3"/>
    <w:rsid w:val="008876DC"/>
    <w:rsid w:val="008D54D8"/>
    <w:rsid w:val="00902C65"/>
    <w:rsid w:val="009108BA"/>
    <w:rsid w:val="00936F17"/>
    <w:rsid w:val="00946609"/>
    <w:rsid w:val="009652D8"/>
    <w:rsid w:val="009864B4"/>
    <w:rsid w:val="009A0322"/>
    <w:rsid w:val="009A4B04"/>
    <w:rsid w:val="00A01C61"/>
    <w:rsid w:val="00A22872"/>
    <w:rsid w:val="00A305A1"/>
    <w:rsid w:val="00A43AD5"/>
    <w:rsid w:val="00A54243"/>
    <w:rsid w:val="00AD20E6"/>
    <w:rsid w:val="00AE67AD"/>
    <w:rsid w:val="00AE716F"/>
    <w:rsid w:val="00AF5BD5"/>
    <w:rsid w:val="00B33812"/>
    <w:rsid w:val="00B33CA3"/>
    <w:rsid w:val="00B4661A"/>
    <w:rsid w:val="00B555C8"/>
    <w:rsid w:val="00BA17F3"/>
    <w:rsid w:val="00BA293F"/>
    <w:rsid w:val="00BB28D0"/>
    <w:rsid w:val="00BB58E8"/>
    <w:rsid w:val="00BC3690"/>
    <w:rsid w:val="00BC3AE7"/>
    <w:rsid w:val="00BD7840"/>
    <w:rsid w:val="00C664E6"/>
    <w:rsid w:val="00DC2CC9"/>
    <w:rsid w:val="00DE5518"/>
    <w:rsid w:val="00E05081"/>
    <w:rsid w:val="00E54977"/>
    <w:rsid w:val="00E54E72"/>
    <w:rsid w:val="00E54FEF"/>
    <w:rsid w:val="00EA082A"/>
    <w:rsid w:val="00ED55EB"/>
    <w:rsid w:val="00F4748B"/>
    <w:rsid w:val="00F6756E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6B7BC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977"/>
  </w:style>
  <w:style w:type="paragraph" w:styleId="Footer">
    <w:name w:val="footer"/>
    <w:basedOn w:val="Normal"/>
    <w:link w:val="FooterChar"/>
    <w:uiPriority w:val="99"/>
    <w:unhideWhenUsed/>
    <w:rsid w:val="00E54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77"/>
  </w:style>
  <w:style w:type="paragraph" w:styleId="BalloonText">
    <w:name w:val="Balloon Text"/>
    <w:basedOn w:val="Normal"/>
    <w:link w:val="BalloonTextChar"/>
    <w:uiPriority w:val="99"/>
    <w:semiHidden/>
    <w:unhideWhenUsed/>
    <w:rsid w:val="00E54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7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5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5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4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cas.edu/getpdf.cfm?PDF=E864D2C4-D655-8F74-2E647CDECD29B7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ada.ksu.edu/Resources/Clearinghouse/View-Articles/Core-values-of-academic-advising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stpresident@texaa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ntelect@texaa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Carter, Temple M</dc:creator>
  <cp:lastModifiedBy>Elizabeth Haddad</cp:lastModifiedBy>
  <cp:revision>4</cp:revision>
  <cp:lastPrinted>2019-05-03T15:30:00Z</cp:lastPrinted>
  <dcterms:created xsi:type="dcterms:W3CDTF">2019-05-03T15:33:00Z</dcterms:created>
  <dcterms:modified xsi:type="dcterms:W3CDTF">2019-05-03T16:34:00Z</dcterms:modified>
</cp:coreProperties>
</file>